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Traduzione di cortesia</w:t>
      </w:r>
    </w:p>
    <w:p>
      <w:pPr>
        <w:pStyle w:val="Normal"/>
        <w:spacing w:lineRule="auto" w:line="36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La Carta di Firenze</w:t>
      </w:r>
    </w:p>
    <w:p>
      <w:pPr>
        <w:pStyle w:val="Normal"/>
        <w:spacing w:lineRule="auto" w:line="36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I Vescovi del Mediterraneo si sono riuniti per la seconda volta, dopo Bari, a Firenze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raccogliendo l’aspirazione e il coraggio di La Pira nell’operare per la pace e l’unità dei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popoli. I Sindaci del Mediterraneo, invitati dal Sindaco di Firenze dott. Nardella, hanno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voluto radunarsi contemporaneamente a Firenze, anch’essi aspirandosi alle iniziative del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Sindaco La Pira, per studiare e lavorare per la pace, la giustizia e la convivenza fraterna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nelle loro città.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Incontrandosi insieme alla fine dei rispettivi lavori, i vescovi e i sindaci hanno constatato i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benefici che provengono dall’intensificare le collaborazioni nelle proprie città al fine di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preservare la giustizia, rafforzare la fraternità e il rispetto di tutti i cittadini e le comunità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culturali e religiose ivi presenti. Da questo proficuo e cordiale incontro, mai prima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realizzato, essi hanno insieme convenuto su alcuni ideali e valori ai quali ispirare il futuro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cammino, diminuire discriminazioni e violenze e aprire orizzonti di speranza delle giovani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generazioni. In questi giorni azioni di guerra si sono verificate contro l’Ucraina. Sentimenti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di dolore hanno colto vescovi e sindaci, i quali congiuntamente auspicano che la violenza e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le armi siano bloccate e siano evitate grandi sofferenze al popolo ucraino e si passi ad un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negoziato che ricostruisca la pace.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</w:rPr>
        <w:t xml:space="preserve">Auspicando che ulteriori incontri possano aver luogo, </w:t>
      </w:r>
      <w:r>
        <w:rPr>
          <w:rFonts w:ascii="Georgia" w:hAnsi="Georgia"/>
          <w:b/>
          <w:bCs/>
        </w:rPr>
        <w:t>i Vescovi cattolici e i Sindaci delle città mediterranee, riuniti a Firenze,</w:t>
      </w:r>
    </w:p>
    <w:p>
      <w:pPr>
        <w:pStyle w:val="Normal"/>
        <w:spacing w:lineRule="auto" w:line="360"/>
        <w:jc w:val="both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ispirandosi</w:t>
      </w:r>
      <w:r>
        <w:rPr>
          <w:rFonts w:ascii="Georgia" w:hAnsi="Georgia"/>
        </w:rPr>
        <w:t xml:space="preserve"> all'eredità di Giorgio La Pira, l'ex Sindaco di Firenze, che già negli anni Cinquanta promuoveva il dialogo interculturale e interreligioso tra le Città, e in particolare tra le Città del Mediterraneo;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consapevole</w:t>
      </w:r>
      <w:r>
        <w:rPr>
          <w:rFonts w:ascii="Georgia" w:hAnsi="Georgia"/>
        </w:rPr>
        <w:t xml:space="preserve"> che il Mediterraneo è stato storicamente il crocevia delle culture europee e dell'Asia occidentale, dell'emisfero settentrionale e meridionale e che può ricoprire un ruolo cruciale per la pace e lo sviluppo delle nazioni attraverso la cooperazione tra le sue città e le sue comunità religiose;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uniti</w:t>
      </w:r>
      <w:r>
        <w:rPr>
          <w:rFonts w:ascii="Georgia" w:hAnsi="Georgia"/>
        </w:rPr>
        <w:t xml:space="preserve"> nella convinzione che il Mediterraneo non può e non vuole essere luogo di conflitto tra forze esterne;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guidati</w:t>
      </w:r>
      <w:r>
        <w:rPr>
          <w:rFonts w:ascii="Georgia" w:hAnsi="Georgia"/>
        </w:rPr>
        <w:t xml:space="preserve"> da un'aspirazione condivisa a porre la persona umana al centro dell'agenda internazionale perseguendo la pace, proteggendo il pianeta, garantendo prosperità, promuovendo il rispetto e la dignità dei diritti fondamentali di ogni individuo, anche attraverso la promozione di obiettivi di sviluppo sostenibile e </w:t>
      </w:r>
      <w:r>
        <w:rPr>
          <w:rFonts w:ascii="Georgia" w:hAnsi="Georgia"/>
          <w:b/>
          <w:bCs/>
        </w:rPr>
        <w:t>l'accordo di Parigi</w:t>
      </w:r>
      <w:r>
        <w:rPr>
          <w:rFonts w:ascii="Georgia" w:hAnsi="Georgia"/>
        </w:rPr>
        <w:t xml:space="preserve"> sul clima;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consapevole</w:t>
      </w:r>
      <w:r>
        <w:rPr>
          <w:rFonts w:ascii="Georgia" w:hAnsi="Georgia"/>
        </w:rPr>
        <w:t xml:space="preserve"> delle numerose sfide che l'area mediterranea deve affrontare, come il cambiamento climatico, i flussi migratori, i conflitti e la povertà;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 xml:space="preserve">convinti </w:t>
      </w:r>
      <w:r>
        <w:rPr>
          <w:rFonts w:ascii="Georgia" w:hAnsi="Georgia"/>
        </w:rPr>
        <w:t>pertanto che valorizzare e promuovere il ruolo delle città e il dialogo tra le sue comunità civiche e religiose offra un contributo essenziale a queste sfide;</w:t>
      </w:r>
    </w:p>
    <w:p>
      <w:pPr>
        <w:pStyle w:val="Normal"/>
        <w:spacing w:lineRule="auto" w:line="36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>riconoscono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la diversità</w:t>
      </w:r>
      <w:r>
        <w:rPr>
          <w:rFonts w:ascii="Georgia" w:hAnsi="Georgia"/>
        </w:rPr>
        <w:t xml:space="preserve"> del patrimonio e delle tradizioni dell'area mediterranea come patrimonio condiviso per tutta l'umanità. Tutti i valori naturali, ambientali, culturali, linguistici e religiosi del Mediterraneo, materiali e immateriali, sono visti come fonti di dialogo e unità tra i nostri popoli e dovrebbero essere protetti e trasmessi alle generazioni presenti e future;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l'importanza</w:t>
      </w:r>
      <w:r>
        <w:rPr>
          <w:rFonts w:ascii="Georgia" w:hAnsi="Georgia"/>
        </w:rPr>
        <w:t xml:space="preserve"> di un impegno educativo che parta dai bisogni primari, comuni a tutti gli esseri umani, e che possa guidare i giovani nel cammino che conduce al desiderio del bene, dell'amore, della giustizia e della libertà;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la necessità</w:t>
      </w:r>
      <w:r>
        <w:rPr>
          <w:rFonts w:ascii="Georgia" w:hAnsi="Georgia"/>
        </w:rPr>
        <w:t xml:space="preserve"> di sviluppare maggiori opportunità di dialogo e di incontro costruttivo tra le diverse tradizioni culturali e religiose presenti nelle nostre comunità, al fine di rafforzare i legami di fraternità che esistono nella nostra regione;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l'importanza</w:t>
      </w:r>
      <w:r>
        <w:rPr>
          <w:rFonts w:ascii="Georgia" w:hAnsi="Georgia"/>
        </w:rPr>
        <w:t xml:space="preserve"> di creare programmi universitari comuni, al fine di introdurre i giovani di tutta la regione mediterranea ad una migliore conoscenza rispettosa delle tradizioni e delle particolarità culturali di ogni Paese;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il ruolo chiave</w:t>
      </w:r>
      <w:r>
        <w:rPr>
          <w:rFonts w:ascii="Georgia" w:hAnsi="Georgia"/>
        </w:rPr>
        <w:t xml:space="preserve"> della diplomazia a livello urbano nella promozione di uno sviluppo umano integrale e sostenibile basato sul rispetto della dignità e dei diritti fondamentali di ogni essere umano;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l'importanza</w:t>
      </w:r>
      <w:r>
        <w:rPr>
          <w:rFonts w:ascii="Georgia" w:hAnsi="Georgia"/>
        </w:rPr>
        <w:t xml:space="preserve"> fondamentale del riconoscimento di un diritto universale alla salute e alla protezione sociale nell'area del Mediterraneo, in particolare a seguito della pandemia di COVID 19, e il ruolo centrale che la cooperazione a livello di città potrebbe svolgere nella lotta alla malattia;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la necessità</w:t>
      </w:r>
      <w:r>
        <w:rPr>
          <w:rFonts w:ascii="Georgia" w:hAnsi="Georgia"/>
        </w:rPr>
        <w:t xml:space="preserve"> di implementare, quanto prima, soluzioni integrate per evitare cambiamenti climatici catastrofici. Il momento di agire è ora, al fine di preservare la qualità della vita per le generazioni a venire e conseguire un approccio ecologico integrale;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l'opportunità</w:t>
      </w:r>
      <w:r>
        <w:rPr>
          <w:rFonts w:ascii="Georgia" w:hAnsi="Georgia"/>
        </w:rPr>
        <w:t xml:space="preserve"> di promuovere una vera trasformazione della società finalizzata all'instaurazione di una cultura della sostenibilità sociale, anche attraverso nuove forme di cooperazione tra decisori politici, scienziati, leader spirituali e culturali e leader del commercio;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l'importanza</w:t>
      </w:r>
      <w:r>
        <w:rPr>
          <w:rFonts w:ascii="Georgia" w:hAnsi="Georgia"/>
        </w:rPr>
        <w:t xml:space="preserve"> di promuovere opportunità di lavoro di qualità per le categorie svantaggiate, giovani e donne, e di favorire lo sviluppo economico e sociale dei paesi di origine dei migranti, anche attraverso programmi di cooperazione, volti in particolare alla tutela dell'infanzia;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le politiche migratorie nel Mediterraneo</w:t>
      </w:r>
      <w:r>
        <w:rPr>
          <w:rFonts w:ascii="Georgia" w:hAnsi="Georgia"/>
        </w:rPr>
        <w:t xml:space="preserve"> e alle frontiere devono sempre rispettare i diritti umani fondamentali.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la forte connessione</w:t>
      </w:r>
      <w:r>
        <w:rPr>
          <w:rFonts w:ascii="Georgia" w:hAnsi="Georgia"/>
        </w:rPr>
        <w:t xml:space="preserve"> esistente tra flussi migratori e cambiamento climatico, che colpisce in maniera accentuata il Mar Mediterraneo: fenomeni come la desertificazione, la deforestazione, il degrado del suolo stanno potenzialmente esponendo miliardi di persone a spostamenti di massa e migrazioni;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l'importanza</w:t>
      </w:r>
      <w:r>
        <w:rPr>
          <w:rFonts w:ascii="Georgia" w:hAnsi="Georgia"/>
        </w:rPr>
        <w:t xml:space="preserve"> del rafforzamento delle relazioni interculturali e interreligiose, al fine di raggiungere un livello più elevato di comprensione reciproca tra individui di diversa origine, lingua, cultura e credo religioso;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e, </w:t>
      </w:r>
      <w:r>
        <w:rPr>
          <w:rFonts w:ascii="Georgia" w:hAnsi="Georgia"/>
          <w:b/>
          <w:bCs/>
        </w:rPr>
        <w:t>mentre si impegnano</w:t>
      </w:r>
      <w:r>
        <w:rPr>
          <w:rFonts w:ascii="Georgia" w:hAnsi="Georgia"/>
        </w:rPr>
        <w:t xml:space="preserve"> a promuovere progetti concreti di inclusione culturale, religiosa, sociale ed economica,</w:t>
      </w:r>
    </w:p>
    <w:p>
      <w:pPr>
        <w:pStyle w:val="Normal"/>
        <w:spacing w:lineRule="auto" w:line="360"/>
        <w:jc w:val="center"/>
        <w:rPr>
          <w:rFonts w:ascii="Georgia" w:hAnsi="Georgia"/>
          <w:b/>
          <w:b/>
          <w:bCs/>
        </w:rPr>
      </w:pPr>
      <w:r>
        <w:rPr>
          <w:rFonts w:ascii="Georgia" w:hAnsi="Georgia"/>
          <w:b/>
          <w:bCs/>
        </w:rPr>
        <w:t xml:space="preserve">invocano 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 che</w:t>
      </w:r>
      <w:r>
        <w:rPr>
          <w:rFonts w:ascii="Georgia" w:hAnsi="Georgia"/>
          <w:b/>
          <w:bCs/>
        </w:rPr>
        <w:t xml:space="preserve"> i governi di tutti i paesi mediterranei</w:t>
      </w:r>
      <w:r>
        <w:rPr>
          <w:rFonts w:ascii="Georgia" w:hAnsi="Georgia"/>
        </w:rPr>
        <w:t xml:space="preserve"> stabiliscano una consultazione regolare con i Sindaci, con tutti i competenti rappresentanti delle comunità religiose, degli enti locali, delle istituzioni culturali, delle università e della società civile sulle questioni discusse in questa Conferenza. Le città rivendicano il loro diritto a partecipare alle decisioni che influiscono sul loro futuro;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  <w:b/>
          <w:bCs/>
        </w:rPr>
        <w:t>Governi, Sindaci e Rappresentanti delle comunità religiose</w:t>
      </w:r>
      <w:r>
        <w:rPr>
          <w:rFonts w:ascii="Georgia" w:hAnsi="Georgia"/>
        </w:rPr>
        <w:t xml:space="preserve"> a promuovere programmi educativi a tutti i livelli - un cammino che integra gli approcci antropologici, comunicativi, culturali, economici, politici, generazionali, interreligiosi, pedagogici e sociali per realizzare una nuova solidarietà universale e una società più accogliente;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  <w:b/>
          <w:bCs/>
        </w:rPr>
        <w:t>Governi, Sindaci e Rappresentanti delle comunità religiose</w:t>
      </w:r>
      <w:r>
        <w:rPr>
          <w:rFonts w:ascii="Georgia" w:hAnsi="Georgia"/>
        </w:rPr>
        <w:t xml:space="preserve"> a promuovere iniziative condivise per il rafforzamento della fraternità e della libertà religiosa nelle città, per la difesa della dignità umana dei migranti e per il progresso della pace in tutti i paesi del Mediterraneo;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  <w:b/>
          <w:bCs/>
        </w:rPr>
        <w:t>Sindaci e Rappresentanti delle comunità religiose</w:t>
      </w:r>
      <w:r>
        <w:rPr>
          <w:rFonts w:ascii="Georgia" w:hAnsi="Georgia"/>
        </w:rPr>
        <w:t>, a dialogare e mobilitare risorse per uno sviluppo sociale ed economico sostenibile a favore della cooperazione internazionale, del dialogo interculturale e interreligioso, del rispetto di ogni individuo attraverso una più equa condivisione delle risorse economiche e naturali 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  <w:b/>
          <w:bCs/>
        </w:rPr>
        <w:t>Sindaci</w:t>
      </w:r>
      <w:r>
        <w:rPr>
          <w:rFonts w:ascii="Georgia" w:hAnsi="Georgia"/>
        </w:rPr>
        <w:t xml:space="preserve"> a discutere ed esplorare ciò che idealmente tiene insieme oggi una società civile e come i contesti contemporanei integrano tradizioni religiose ed espressioni culturali;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  <w:b/>
          <w:bCs/>
        </w:rPr>
        <w:t>Rappresentanti delle comunità religiose</w:t>
      </w:r>
      <w:r>
        <w:rPr>
          <w:rFonts w:ascii="Georgia" w:hAnsi="Georgia"/>
        </w:rPr>
        <w:t>, a esplorare come possano interagire tra loro e con i rappresentanti dei governi municipali e dei leader civici al fine di comprendere le cause e le ragioni della violenza e, quindi, lavorare insieme per eliminarla;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  <w:t>- che</w:t>
      </w:r>
      <w:r>
        <w:rPr>
          <w:rFonts w:ascii="Georgia" w:hAnsi="Georgia"/>
          <w:b/>
          <w:bCs/>
        </w:rPr>
        <w:t xml:space="preserve"> i governi</w:t>
      </w:r>
      <w:r>
        <w:rPr>
          <w:rFonts w:ascii="Georgia" w:hAnsi="Georgia"/>
        </w:rPr>
        <w:t xml:space="preserve"> adottino regole certe e condivise per proteggere l'ecosistema mediterraneo al fine di promuovere una cultura circolare del mediterraneo in armonia con la natura e con la nostra storia.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f5481b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Y2iqfc" w:customStyle="1">
    <w:name w:val="y2iqfc"/>
    <w:basedOn w:val="DefaultParagraphFont"/>
    <w:qFormat/>
    <w:rsid w:val="00f5481b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f5481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LibreOffice/5.3.0.3$Windows_x86 LibreOffice_project/7074905676c47b82bbcfbea1aeefc84afe1c50e1</Application>
  <Pages>3</Pages>
  <Words>1150</Words>
  <Characters>6798</Characters>
  <CharactersWithSpaces>7902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2022-02-26T12:21:00Z</dcterms:created>
  <dc:creator>Gianmarco Bellini</dc:creator>
  <dc:description/>
  <dc:language>it-IT</dc:language>
  <cp:lastModifiedBy>Gianmarco Bellini</cp:lastModifiedBy>
  <dcterms:modified xsi:type="dcterms:W3CDTF">2022-02-26T12:21:00Z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